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CCD37" w14:textId="7EA6C790" w:rsidR="00261816" w:rsidRPr="00986704" w:rsidRDefault="000C5E1D" w:rsidP="003C25FF">
      <w:pPr>
        <w:ind w:left="0"/>
        <w:rPr>
          <w:noProof/>
        </w:rPr>
      </w:pPr>
      <w:r w:rsidRPr="00986704">
        <w:rPr>
          <w:noProof/>
        </w:rPr>
        <w:drawing>
          <wp:anchor distT="0" distB="0" distL="114300" distR="114300" simplePos="0" relativeHeight="251659264" behindDoc="0" locked="0" layoutInCell="1" allowOverlap="1" wp14:anchorId="5F42E788" wp14:editId="4B0293FD">
            <wp:simplePos x="0" y="0"/>
            <wp:positionH relativeFrom="margin">
              <wp:posOffset>2541</wp:posOffset>
            </wp:positionH>
            <wp:positionV relativeFrom="page">
              <wp:posOffset>542925</wp:posOffset>
            </wp:positionV>
            <wp:extent cx="990600" cy="97760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67" cy="996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7073" w14:textId="77777777" w:rsidR="00261816" w:rsidRPr="00986704" w:rsidRDefault="00261816" w:rsidP="003C25FF">
      <w:pPr>
        <w:ind w:left="0"/>
      </w:pPr>
    </w:p>
    <w:p w14:paraId="132BD1D5" w14:textId="77777777" w:rsidR="00261816" w:rsidRPr="00986704" w:rsidRDefault="00261816" w:rsidP="003C25FF">
      <w:pPr>
        <w:ind w:left="0"/>
      </w:pPr>
    </w:p>
    <w:p w14:paraId="71CFC81B" w14:textId="1D66720C" w:rsidR="00261816" w:rsidRPr="00986704" w:rsidRDefault="00261816" w:rsidP="003C25FF">
      <w:pPr>
        <w:ind w:left="0"/>
        <w:rPr>
          <w:lang w:eastAsia="ar-SA"/>
        </w:rPr>
      </w:pPr>
    </w:p>
    <w:p w14:paraId="4A2AF38B" w14:textId="77777777" w:rsidR="00F444C2" w:rsidRPr="00F444C2" w:rsidRDefault="00F444C2" w:rsidP="00F444C2">
      <w:pPr>
        <w:ind w:left="0"/>
        <w:jc w:val="center"/>
        <w:rPr>
          <w:b/>
        </w:rPr>
      </w:pPr>
      <w:r w:rsidRPr="00F444C2">
        <w:rPr>
          <w:b/>
        </w:rPr>
        <w:t>Procédure n°2025_AOO_Centre d’Usinage à 5 axes_INSP</w:t>
      </w:r>
    </w:p>
    <w:p w14:paraId="6CCDF2EF" w14:textId="77777777" w:rsidR="00F444C2" w:rsidRPr="00F444C2" w:rsidRDefault="00F444C2" w:rsidP="00F444C2">
      <w:pPr>
        <w:ind w:left="0"/>
        <w:rPr>
          <w:b/>
        </w:rPr>
      </w:pPr>
    </w:p>
    <w:p w14:paraId="42076F0C" w14:textId="2035F302" w:rsidR="00F444C2" w:rsidRPr="00F444C2" w:rsidRDefault="00F444C2" w:rsidP="00F444C2">
      <w:pPr>
        <w:ind w:left="0"/>
        <w:rPr>
          <w:b/>
        </w:rPr>
      </w:pPr>
      <w:r w:rsidRPr="00F444C2">
        <w:rPr>
          <w:b/>
        </w:rPr>
        <w:tab/>
      </w:r>
      <w:r>
        <w:rPr>
          <w:b/>
        </w:rPr>
        <w:t>Objet du marché</w:t>
      </w:r>
      <w:r w:rsidRPr="00F444C2">
        <w:rPr>
          <w:b/>
        </w:rPr>
        <w:t xml:space="preserve"> : Acquisition, livraison et installation d’un centre d'usinage 5 axes continus au sein de l’Institut des NanoSciences de Paris (INSP)</w:t>
      </w:r>
    </w:p>
    <w:p w14:paraId="23920E49" w14:textId="353AD3FF" w:rsidR="000C5E1D" w:rsidRPr="00986704" w:rsidRDefault="000C5E1D" w:rsidP="003C25FF">
      <w:pPr>
        <w:ind w:left="0"/>
        <w:rPr>
          <w:lang w:eastAsia="ar-SA"/>
        </w:rPr>
      </w:pPr>
    </w:p>
    <w:p w14:paraId="6B19F2CD" w14:textId="521A677C" w:rsidR="000C5E1D" w:rsidRPr="002A151A" w:rsidRDefault="00743BE4" w:rsidP="00483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0"/>
        <w:jc w:val="center"/>
        <w:rPr>
          <w:b/>
          <w:sz w:val="24"/>
          <w:szCs w:val="24"/>
          <w:lang w:eastAsia="ar-SA"/>
        </w:rPr>
      </w:pPr>
      <w:r w:rsidRPr="002A151A">
        <w:rPr>
          <w:b/>
          <w:sz w:val="24"/>
          <w:szCs w:val="24"/>
          <w:lang w:eastAsia="ar-SA"/>
        </w:rPr>
        <w:t>Cadre</w:t>
      </w:r>
      <w:r w:rsidR="000C5E1D" w:rsidRPr="002A151A">
        <w:rPr>
          <w:b/>
          <w:sz w:val="24"/>
          <w:szCs w:val="24"/>
          <w:lang w:eastAsia="ar-SA"/>
        </w:rPr>
        <w:t xml:space="preserve"> de réponse technique (CRT)</w:t>
      </w:r>
    </w:p>
    <w:p w14:paraId="43A37B0B" w14:textId="4AF1CC25" w:rsidR="00743BE4" w:rsidRPr="002A151A" w:rsidRDefault="004833CA" w:rsidP="00483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4"/>
          <w:szCs w:val="24"/>
          <w:lang w:eastAsia="ar-SA"/>
        </w:rPr>
      </w:pPr>
      <w:r w:rsidRPr="002A151A">
        <w:rPr>
          <w:b/>
          <w:sz w:val="24"/>
          <w:szCs w:val="24"/>
          <w:lang w:eastAsia="ar-SA"/>
        </w:rPr>
        <w:t>Annexe</w:t>
      </w:r>
      <w:r w:rsidR="000C5E1D" w:rsidRPr="002A151A">
        <w:rPr>
          <w:b/>
          <w:sz w:val="24"/>
          <w:szCs w:val="24"/>
          <w:lang w:eastAsia="ar-SA"/>
        </w:rPr>
        <w:t xml:space="preserve"> </w:t>
      </w:r>
      <w:r w:rsidR="00F444C2">
        <w:rPr>
          <w:b/>
          <w:sz w:val="24"/>
          <w:szCs w:val="24"/>
          <w:lang w:eastAsia="ar-SA"/>
        </w:rPr>
        <w:t>1</w:t>
      </w:r>
      <w:r w:rsidR="000C5E1D" w:rsidRPr="002A151A">
        <w:rPr>
          <w:b/>
          <w:sz w:val="24"/>
          <w:szCs w:val="24"/>
          <w:lang w:eastAsia="ar-SA"/>
        </w:rPr>
        <w:t xml:space="preserve"> à l’acte d’engagement (ATTRI 1)</w:t>
      </w:r>
    </w:p>
    <w:p w14:paraId="142BF584" w14:textId="77777777" w:rsidR="000C5E1D" w:rsidRPr="00986704" w:rsidRDefault="000C5E1D" w:rsidP="004833CA">
      <w:pPr>
        <w:spacing w:line="276" w:lineRule="auto"/>
        <w:ind w:left="0"/>
      </w:pPr>
    </w:p>
    <w:p w14:paraId="40598680" w14:textId="77777777" w:rsidR="002A151A" w:rsidRDefault="002A151A" w:rsidP="002A151A">
      <w:pPr>
        <w:spacing w:line="276" w:lineRule="auto"/>
        <w:ind w:left="0"/>
      </w:pPr>
    </w:p>
    <w:p w14:paraId="33FDD5D8" w14:textId="747B7C39" w:rsidR="002A151A" w:rsidRDefault="002A151A" w:rsidP="002A151A">
      <w:pPr>
        <w:spacing w:line="276" w:lineRule="auto"/>
        <w:ind w:left="0"/>
      </w:pPr>
      <w:r w:rsidRPr="00986704">
        <w:t xml:space="preserve">Le </w:t>
      </w:r>
      <w:r>
        <w:t xml:space="preserve">présent </w:t>
      </w:r>
      <w:r w:rsidRPr="00986704">
        <w:t xml:space="preserve">cadre de réponse technique a pour objet de recueillir l’ensemble des éléments de l’offre technique du soumissionnaire et d’en organiser la présentation. Le soumissionnaire y apporte ses engagements pour chacun des </w:t>
      </w:r>
      <w:r>
        <w:t>items</w:t>
      </w:r>
      <w:r w:rsidRPr="00986704">
        <w:t xml:space="preserve"> abordés.</w:t>
      </w:r>
    </w:p>
    <w:p w14:paraId="67EF9DC2" w14:textId="77777777" w:rsidR="002A151A" w:rsidRPr="00986704" w:rsidRDefault="002A151A" w:rsidP="002A151A">
      <w:pPr>
        <w:spacing w:line="276" w:lineRule="auto"/>
        <w:ind w:left="0"/>
      </w:pPr>
    </w:p>
    <w:p w14:paraId="6BF516F7" w14:textId="54532129" w:rsidR="00261816" w:rsidRPr="00986704" w:rsidRDefault="00261816" w:rsidP="003C25FF">
      <w:pPr>
        <w:spacing w:line="276" w:lineRule="auto"/>
        <w:ind w:left="0"/>
      </w:pPr>
      <w:r w:rsidRPr="00986704">
        <w:t>Les réponses apportées dans le présent document font partie de l’offre technique du soumissionnaire et constituent ses engagements contractuels pour l’exécution du marché.</w:t>
      </w:r>
    </w:p>
    <w:p w14:paraId="347EE65C" w14:textId="77777777" w:rsidR="00261816" w:rsidRPr="00986704" w:rsidRDefault="00261816" w:rsidP="003C25FF">
      <w:pPr>
        <w:spacing w:line="276" w:lineRule="auto"/>
        <w:ind w:left="0"/>
      </w:pPr>
    </w:p>
    <w:p w14:paraId="155C00BE" w14:textId="059544C8" w:rsidR="009D29C1" w:rsidRDefault="009D29C1" w:rsidP="009D29C1">
      <w:pPr>
        <w:spacing w:line="276" w:lineRule="auto"/>
        <w:ind w:left="0"/>
      </w:pPr>
      <w:r w:rsidRPr="00986704">
        <w:t>Les réponses apportées au présent CRT serviront à évaluer les critères énoncés dans le règlement de la consultation.</w:t>
      </w:r>
    </w:p>
    <w:p w14:paraId="4A7C5245" w14:textId="77777777" w:rsidR="009D29C1" w:rsidRDefault="009D29C1" w:rsidP="009D29C1">
      <w:pPr>
        <w:spacing w:line="276" w:lineRule="auto"/>
        <w:ind w:left="0"/>
      </w:pPr>
    </w:p>
    <w:p w14:paraId="6C9BB09F" w14:textId="56EE44B5" w:rsidR="00261816" w:rsidRPr="00986704" w:rsidRDefault="002A151A" w:rsidP="003C25FF">
      <w:pPr>
        <w:spacing w:line="276" w:lineRule="auto"/>
        <w:ind w:left="0"/>
      </w:pPr>
      <w:r>
        <w:t>Le</w:t>
      </w:r>
      <w:r w:rsidR="00261816" w:rsidRPr="00986704">
        <w:t xml:space="preserve"> soumissionnaire peut compléter le cadre de réponse technique par tout autre document tiers. Il veille </w:t>
      </w:r>
      <w:r>
        <w:t xml:space="preserve">alors </w:t>
      </w:r>
      <w:r w:rsidR="00261816" w:rsidRPr="00986704">
        <w:t xml:space="preserve">à indiquer dans sa réponse au CRT les renvois à ces documents. </w:t>
      </w:r>
    </w:p>
    <w:p w14:paraId="4F0E590F" w14:textId="77777777" w:rsidR="002A151A" w:rsidRDefault="002A151A" w:rsidP="003C25FF">
      <w:pPr>
        <w:spacing w:line="276" w:lineRule="auto"/>
        <w:ind w:left="0"/>
      </w:pPr>
    </w:p>
    <w:p w14:paraId="2BD3C0AB" w14:textId="0DCEBBFC" w:rsidR="00261816" w:rsidRPr="00986704" w:rsidRDefault="00261816" w:rsidP="003C25FF">
      <w:pPr>
        <w:spacing w:line="276" w:lineRule="auto"/>
        <w:ind w:left="0"/>
      </w:pPr>
      <w:r w:rsidRPr="00986704">
        <w:t xml:space="preserve">L’ensemble des engagements qui sont consignés dans le CRT et les documents qui le complètent sont contractuels. </w:t>
      </w:r>
    </w:p>
    <w:p w14:paraId="282E8115" w14:textId="1B1AD8E0" w:rsidR="009A0BA3" w:rsidRPr="00986704" w:rsidRDefault="009A0BA3" w:rsidP="003C25FF">
      <w:pPr>
        <w:spacing w:line="276" w:lineRule="auto"/>
        <w:ind w:left="0"/>
      </w:pPr>
    </w:p>
    <w:p w14:paraId="20AD55EF" w14:textId="77777777" w:rsidR="009A0BA3" w:rsidRPr="00986704" w:rsidRDefault="009A0BA3" w:rsidP="003C25FF">
      <w:pPr>
        <w:spacing w:line="276" w:lineRule="auto"/>
        <w:ind w:left="0"/>
        <w:rPr>
          <w:b/>
        </w:rPr>
      </w:pPr>
      <w:r w:rsidRPr="00986704">
        <w:rPr>
          <w:b/>
        </w:rPr>
        <w:t xml:space="preserve">Le présent cadre de réponse technique doit obligatoirement être présent parmi par les pièces remises dans l’offre du soumissionnaire sous peine d’irrégularité de l’offre. </w:t>
      </w:r>
    </w:p>
    <w:p w14:paraId="34C68825" w14:textId="77777777" w:rsidR="009A0BA3" w:rsidRPr="00986704" w:rsidRDefault="009A0BA3" w:rsidP="003C25FF">
      <w:pPr>
        <w:spacing w:line="276" w:lineRule="auto"/>
        <w:ind w:left="0"/>
        <w:rPr>
          <w:b/>
        </w:rPr>
      </w:pPr>
    </w:p>
    <w:p w14:paraId="6FFEBF78" w14:textId="4CC677A3" w:rsidR="002A151A" w:rsidRDefault="009A0BA3" w:rsidP="003C25FF">
      <w:pPr>
        <w:spacing w:line="276" w:lineRule="auto"/>
        <w:ind w:left="0"/>
        <w:rPr>
          <w:b/>
        </w:rPr>
      </w:pPr>
      <w:r w:rsidRPr="00986704">
        <w:rPr>
          <w:b/>
        </w:rPr>
        <w:t>Si le cadre de réponse technique est présent mais qu’un item n’est pas renseigné et qu’aucun renvoi n’est fait à un document complémentaire, le soumissionnaire obtiendra la note de zéro à l’item concerné.</w:t>
      </w:r>
    </w:p>
    <w:p w14:paraId="74E87B15" w14:textId="77777777" w:rsidR="002A151A" w:rsidRDefault="002A151A">
      <w:pPr>
        <w:widowControl/>
        <w:adjustRightInd/>
        <w:spacing w:after="120" w:line="264" w:lineRule="auto"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p w14:paraId="5AC82F2B" w14:textId="77777777" w:rsidR="009A0BA3" w:rsidRPr="00986704" w:rsidRDefault="009A0BA3" w:rsidP="003C25FF">
      <w:pPr>
        <w:spacing w:line="276" w:lineRule="auto"/>
        <w:ind w:left="0"/>
        <w:rPr>
          <w:b/>
        </w:rPr>
      </w:pPr>
    </w:p>
    <w:p w14:paraId="2C51E62A" w14:textId="7FDE8C0A" w:rsidR="00CD26AD" w:rsidRPr="003C25FF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</w:rPr>
      </w:pPr>
      <w:r w:rsidRPr="003C25FF">
        <w:rPr>
          <w:b/>
          <w:sz w:val="24"/>
          <w:szCs w:val="24"/>
        </w:rPr>
        <w:t xml:space="preserve">Nom du soumissionnaire : </w:t>
      </w:r>
    </w:p>
    <w:p w14:paraId="220F60C1" w14:textId="17AF4E20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3B54EA15" w14:textId="43A4F3E8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2A2DE1AD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05440DC1" w14:textId="77777777" w:rsidR="003F2704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986704">
        <w:rPr>
          <w:b/>
          <w:sz w:val="24"/>
          <w:szCs w:val="24"/>
          <w:u w:val="single"/>
        </w:rPr>
        <w:t xml:space="preserve">Critère n°1 : Valeur </w:t>
      </w:r>
      <w:r w:rsidRPr="001A0891">
        <w:rPr>
          <w:b/>
          <w:sz w:val="24"/>
          <w:szCs w:val="24"/>
          <w:u w:val="single"/>
        </w:rPr>
        <w:t>technique</w:t>
      </w:r>
      <w:r w:rsidR="00A2276F">
        <w:rPr>
          <w:b/>
          <w:sz w:val="24"/>
          <w:szCs w:val="24"/>
          <w:u w:val="single"/>
        </w:rPr>
        <w:t xml:space="preserve"> </w:t>
      </w:r>
      <w:r w:rsidR="00A6306C">
        <w:rPr>
          <w:b/>
          <w:sz w:val="24"/>
          <w:szCs w:val="24"/>
          <w:u w:val="single"/>
        </w:rPr>
        <w:t>50</w:t>
      </w:r>
      <w:r w:rsidR="00A2276F">
        <w:rPr>
          <w:b/>
          <w:sz w:val="24"/>
          <w:szCs w:val="24"/>
          <w:u w:val="single"/>
        </w:rPr>
        <w:t xml:space="preserve"> points</w:t>
      </w:r>
    </w:p>
    <w:p w14:paraId="08D9A364" w14:textId="50631C5D" w:rsidR="003F2704" w:rsidRDefault="00A2276F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p w14:paraId="205DFA96" w14:textId="77777777" w:rsidR="003F2704" w:rsidRPr="00986704" w:rsidRDefault="00CD26AD" w:rsidP="003F2704">
      <w:pPr>
        <w:spacing w:before="120" w:line="240" w:lineRule="auto"/>
        <w:ind w:left="0"/>
        <w:jc w:val="left"/>
        <w:rPr>
          <w:b/>
        </w:rPr>
      </w:pPr>
      <w:r w:rsidRPr="001A0891">
        <w:rPr>
          <w:b/>
          <w:sz w:val="24"/>
          <w:szCs w:val="24"/>
          <w:u w:val="single"/>
        </w:rPr>
        <w:t xml:space="preserve"> </w:t>
      </w:r>
      <w:r w:rsidR="003F2704" w:rsidRPr="00986704">
        <w:rPr>
          <w:b/>
        </w:rPr>
        <w:t xml:space="preserve">Sous-critère n° </w:t>
      </w:r>
      <w:r w:rsidR="003F2704">
        <w:rPr>
          <w:b/>
        </w:rPr>
        <w:t>1</w:t>
      </w:r>
      <w:r w:rsidR="003F2704" w:rsidRPr="00986704">
        <w:rPr>
          <w:b/>
        </w:rPr>
        <w:t xml:space="preserve"> : Garanties apportées en termes de </w:t>
      </w:r>
      <w:r w:rsidR="003F2704">
        <w:rPr>
          <w:b/>
        </w:rPr>
        <w:t xml:space="preserve">performances techniques </w:t>
      </w:r>
      <w:r w:rsidR="003F2704">
        <w:rPr>
          <w:b/>
          <w:bCs/>
        </w:rPr>
        <w:t>de l’équipement</w:t>
      </w:r>
      <w:r w:rsidR="003F2704" w:rsidRPr="00986704">
        <w:rPr>
          <w:b/>
        </w:rPr>
        <w:t xml:space="preserve"> </w:t>
      </w:r>
    </w:p>
    <w:p w14:paraId="4E58122A" w14:textId="7FF8DA3F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tbl>
      <w:tblPr>
        <w:tblStyle w:val="TableNormal"/>
        <w:tblpPr w:leftFromText="141" w:rightFromText="141" w:vertAnchor="text" w:tblpXSpec="center" w:tblpY="210"/>
        <w:tblW w:w="97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4993"/>
        <w:gridCol w:w="4805"/>
      </w:tblGrid>
      <w:tr w:rsidR="003F2704" w:rsidRPr="00986704" w14:paraId="196AE88A" w14:textId="77777777" w:rsidTr="003F2704">
        <w:trPr>
          <w:trHeight w:val="257"/>
        </w:trPr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24D3" w14:textId="77777777" w:rsidR="003F2704" w:rsidRPr="00986704" w:rsidRDefault="003F2704" w:rsidP="003F2704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7DF5" w14:textId="77777777" w:rsidR="003F2704" w:rsidRPr="00986704" w:rsidRDefault="003F2704" w:rsidP="003F2704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3F2704" w:rsidRPr="00986704" w14:paraId="7BA07DFA" w14:textId="77777777" w:rsidTr="003F2704">
        <w:trPr>
          <w:trHeight w:val="484"/>
        </w:trPr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7A304" w14:textId="77777777" w:rsidR="003F2704" w:rsidRPr="00986704" w:rsidRDefault="003F2704" w:rsidP="003F270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Quelle sera la fréquence de rotation de la broche </w:t>
            </w:r>
          </w:p>
        </w:tc>
        <w:tc>
          <w:tcPr>
            <w:tcW w:w="4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A2B9" w14:textId="77777777" w:rsidR="003F2704" w:rsidRPr="00986704" w:rsidRDefault="003F2704" w:rsidP="003F2704">
            <w:pPr>
              <w:ind w:left="0"/>
            </w:pPr>
          </w:p>
        </w:tc>
      </w:tr>
      <w:tr w:rsidR="003F2704" w:rsidRPr="00986704" w14:paraId="6FC38AA8" w14:textId="77777777" w:rsidTr="003F2704">
        <w:trPr>
          <w:trHeight w:val="484"/>
        </w:trPr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D9CD" w14:textId="77777777" w:rsidR="003F2704" w:rsidRPr="00986704" w:rsidRDefault="003F2704" w:rsidP="003F270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L’attachement sera-t-il du sk40</w:t>
            </w:r>
          </w:p>
        </w:tc>
        <w:tc>
          <w:tcPr>
            <w:tcW w:w="4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8296" w14:textId="77777777" w:rsidR="003F2704" w:rsidRPr="00986704" w:rsidRDefault="003F2704" w:rsidP="003F2704">
            <w:pPr>
              <w:ind w:left="0"/>
            </w:pPr>
          </w:p>
        </w:tc>
      </w:tr>
      <w:tr w:rsidR="003F2704" w:rsidRPr="00986704" w14:paraId="76A7F131" w14:textId="77777777" w:rsidTr="003F2704">
        <w:trPr>
          <w:trHeight w:val="484"/>
        </w:trPr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4AE3" w14:textId="77777777" w:rsidR="003F2704" w:rsidRPr="00986704" w:rsidRDefault="003F2704" w:rsidP="003F270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 sera le poids de la machine</w:t>
            </w:r>
          </w:p>
        </w:tc>
        <w:tc>
          <w:tcPr>
            <w:tcW w:w="4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CA0C" w14:textId="77777777" w:rsidR="003F2704" w:rsidRPr="00986704" w:rsidRDefault="003F2704" w:rsidP="003F2704">
            <w:pPr>
              <w:ind w:left="0"/>
            </w:pPr>
          </w:p>
        </w:tc>
      </w:tr>
      <w:tr w:rsidR="003F2704" w:rsidRPr="00986704" w14:paraId="1F64EE38" w14:textId="77777777" w:rsidTr="003F2704">
        <w:trPr>
          <w:trHeight w:val="484"/>
        </w:trPr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E5E7" w14:textId="77777777" w:rsidR="003F2704" w:rsidRDefault="003F2704" w:rsidP="003F2704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Quelle sera la précision de la machine</w:t>
            </w:r>
          </w:p>
        </w:tc>
        <w:tc>
          <w:tcPr>
            <w:tcW w:w="4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A78E" w14:textId="77777777" w:rsidR="003F2704" w:rsidRPr="00986704" w:rsidRDefault="003F2704" w:rsidP="003F2704">
            <w:pPr>
              <w:ind w:left="0"/>
            </w:pPr>
          </w:p>
        </w:tc>
      </w:tr>
    </w:tbl>
    <w:p w14:paraId="127F4E3F" w14:textId="38E983E1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3C75AA9A" w14:textId="03A13FEC" w:rsidR="00F444C2" w:rsidRPr="00986704" w:rsidRDefault="00CD26AD" w:rsidP="00F444C2">
      <w:pPr>
        <w:spacing w:before="120" w:line="240" w:lineRule="auto"/>
        <w:ind w:left="0"/>
        <w:jc w:val="left"/>
        <w:rPr>
          <w:b/>
        </w:rPr>
      </w:pPr>
      <w:r w:rsidRPr="00986704">
        <w:rPr>
          <w:b/>
          <w:bCs/>
        </w:rPr>
        <w:t xml:space="preserve">Sous-critère n° </w:t>
      </w:r>
      <w:r w:rsidR="00715A33">
        <w:rPr>
          <w:b/>
          <w:bCs/>
        </w:rPr>
        <w:t>2</w:t>
      </w:r>
      <w:r w:rsidRPr="00986704">
        <w:rPr>
          <w:b/>
          <w:bCs/>
        </w:rPr>
        <w:t xml:space="preserve"> </w:t>
      </w:r>
      <w:r w:rsidRPr="00986704">
        <w:rPr>
          <w:b/>
        </w:rPr>
        <w:t xml:space="preserve">: </w:t>
      </w:r>
    </w:p>
    <w:p w14:paraId="44C1CA35" w14:textId="3464FB97" w:rsidR="00CD26AD" w:rsidRPr="00986704" w:rsidRDefault="00CD26AD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986704">
        <w:rPr>
          <w:rFonts w:ascii="Arial" w:hAnsi="Arial" w:cs="Arial"/>
          <w:b/>
          <w:bCs/>
          <w:sz w:val="22"/>
          <w:szCs w:val="22"/>
        </w:rPr>
        <w:t xml:space="preserve">Garanties apportées en termes de </w:t>
      </w:r>
      <w:r w:rsidR="00A2276F">
        <w:rPr>
          <w:rFonts w:ascii="Arial" w:hAnsi="Arial" w:cs="Arial"/>
          <w:b/>
          <w:bCs/>
          <w:sz w:val="22"/>
          <w:szCs w:val="22"/>
        </w:rPr>
        <w:t>fonctionnalités de l’équipement</w:t>
      </w:r>
      <w:r w:rsidRPr="0098670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5C369E1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986704" w14:paraId="4D7AB7E2" w14:textId="77777777" w:rsidTr="00CD26AD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B810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EFF0" w14:textId="47BE54DA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986704" w14:paraId="197BED9F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2FF1" w14:textId="4E8AF32A" w:rsidR="004E4843" w:rsidRPr="00986704" w:rsidRDefault="007D6089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La machine sera-t-elle équipée d’un convoyeur à copeaux</w:t>
            </w:r>
            <w:r w:rsidR="004E4843">
              <w:rPr>
                <w:rFonts w:ascii="Arial" w:hAnsi="Arial" w:cs="Arial"/>
                <w:lang w:val="fr-FR"/>
              </w:rPr>
              <w:t xml:space="preserve"> de type raclette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1E65" w14:textId="3EF4E506" w:rsidR="00CD26AD" w:rsidRPr="00986704" w:rsidRDefault="00CD26AD" w:rsidP="003C25FF">
            <w:pPr>
              <w:ind w:left="0"/>
            </w:pPr>
          </w:p>
        </w:tc>
      </w:tr>
      <w:tr w:rsidR="00CD26AD" w:rsidRPr="00986704" w14:paraId="1CC94645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B9F0" w14:textId="7352A72D" w:rsidR="00CD26AD" w:rsidRPr="00986704" w:rsidRDefault="00CA4A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Peut-on charger les outils par le magasin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0979" w14:textId="0D053F99" w:rsidR="00CD26AD" w:rsidRPr="00986704" w:rsidRDefault="00CD26AD" w:rsidP="003C25FF">
            <w:pPr>
              <w:ind w:left="0"/>
            </w:pPr>
          </w:p>
        </w:tc>
      </w:tr>
      <w:tr w:rsidR="00CD26AD" w:rsidRPr="00986704" w14:paraId="09A1BE8A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7A56" w14:textId="4205D68D" w:rsidR="00CD26AD" w:rsidRPr="00986704" w:rsidRDefault="00CA4A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La machine sera-t-elle équipé d’un toit cabine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3B10" w14:textId="5D56A4CA" w:rsidR="00CD26AD" w:rsidRPr="00986704" w:rsidRDefault="00CD26AD" w:rsidP="003C25FF">
            <w:pPr>
              <w:ind w:left="0"/>
            </w:pPr>
          </w:p>
        </w:tc>
      </w:tr>
      <w:tr w:rsidR="00C2696F" w:rsidRPr="00986704" w14:paraId="0D41B8D3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1521" w14:textId="61A2B889" w:rsidR="00C2696F" w:rsidRDefault="00CA4A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Quelle sera le nombre d’outil</w:t>
            </w:r>
            <w:r w:rsidR="00863D15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en magasin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7BD0" w14:textId="77777777" w:rsidR="00C2696F" w:rsidRPr="00986704" w:rsidRDefault="00C2696F" w:rsidP="003C25FF">
            <w:pPr>
              <w:ind w:left="0"/>
            </w:pPr>
          </w:p>
        </w:tc>
      </w:tr>
      <w:tr w:rsidR="00CA4AFF" w:rsidRPr="00986704" w14:paraId="08A48EF5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44BF" w14:textId="2EB97FB2" w:rsidR="00CA4AFF" w:rsidRDefault="00CA4A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Quelles sont les courses machine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0F8D" w14:textId="77777777" w:rsidR="00CA4AFF" w:rsidRPr="00986704" w:rsidRDefault="00CA4AFF" w:rsidP="003C25FF">
            <w:pPr>
              <w:ind w:left="0"/>
            </w:pPr>
          </w:p>
        </w:tc>
      </w:tr>
    </w:tbl>
    <w:p w14:paraId="2A7F5DC0" w14:textId="757CFDAF" w:rsidR="007B416F" w:rsidRPr="00986704" w:rsidRDefault="007B416F" w:rsidP="003C25FF">
      <w:pPr>
        <w:ind w:left="0"/>
      </w:pPr>
    </w:p>
    <w:p w14:paraId="4804DA58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0F82E931" w14:textId="77777777" w:rsidR="00CD26AD" w:rsidRPr="00986704" w:rsidRDefault="00CD26AD" w:rsidP="003C25FF">
      <w:pPr>
        <w:ind w:left="0"/>
      </w:pPr>
    </w:p>
    <w:p w14:paraId="2974763C" w14:textId="77777777" w:rsidR="006C4E8D" w:rsidRDefault="006C4E8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</w:p>
    <w:p w14:paraId="411FC4CD" w14:textId="77777777" w:rsidR="006C4E8D" w:rsidRDefault="006C4E8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</w:p>
    <w:p w14:paraId="43A53814" w14:textId="77777777" w:rsidR="006C4E8D" w:rsidRDefault="006C4E8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</w:p>
    <w:p w14:paraId="29D1A235" w14:textId="77777777" w:rsidR="006C4E8D" w:rsidRDefault="006C4E8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</w:p>
    <w:p w14:paraId="5AC56344" w14:textId="5366F3E2" w:rsidR="00CD26AD" w:rsidRPr="00A90B36" w:rsidRDefault="00CD26A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  <w:r w:rsidRPr="00A90B36">
        <w:rPr>
          <w:rFonts w:eastAsiaTheme="minorHAnsi"/>
          <w:b/>
          <w:bCs/>
          <w:lang w:eastAsia="en-US"/>
        </w:rPr>
        <w:lastRenderedPageBreak/>
        <w:t xml:space="preserve">Sous-critère n° 3 : Garanties apportées </w:t>
      </w:r>
      <w:r w:rsidRPr="00986704">
        <w:rPr>
          <w:rFonts w:eastAsiaTheme="minorHAnsi"/>
          <w:b/>
          <w:bCs/>
          <w:lang w:eastAsia="en-US"/>
        </w:rPr>
        <w:t>en termes de</w:t>
      </w:r>
      <w:r w:rsidRPr="00A90B36">
        <w:rPr>
          <w:rFonts w:eastAsiaTheme="minorHAnsi"/>
          <w:b/>
          <w:bCs/>
          <w:lang w:eastAsia="en-US"/>
        </w:rPr>
        <w:t xml:space="preserve"> performances </w:t>
      </w:r>
      <w:r w:rsidR="006C4E8D">
        <w:rPr>
          <w:rFonts w:eastAsiaTheme="minorHAnsi"/>
          <w:b/>
          <w:bCs/>
          <w:lang w:eastAsia="en-US"/>
        </w:rPr>
        <w:t xml:space="preserve">et </w:t>
      </w:r>
      <w:r w:rsidR="00CF7DBA">
        <w:rPr>
          <w:rFonts w:eastAsiaTheme="minorHAnsi"/>
          <w:b/>
          <w:bCs/>
          <w:lang w:eastAsia="en-US"/>
        </w:rPr>
        <w:t>fonctionnalités</w:t>
      </w:r>
      <w:r w:rsidR="006C4E8D">
        <w:rPr>
          <w:rFonts w:eastAsiaTheme="minorHAnsi"/>
          <w:b/>
          <w:bCs/>
          <w:lang w:eastAsia="en-US"/>
        </w:rPr>
        <w:t xml:space="preserve"> </w:t>
      </w:r>
      <w:r w:rsidRPr="00A90B36">
        <w:rPr>
          <w:rFonts w:eastAsiaTheme="minorHAnsi"/>
          <w:b/>
          <w:bCs/>
          <w:lang w:eastAsia="en-US"/>
        </w:rPr>
        <w:t xml:space="preserve">de </w:t>
      </w:r>
      <w:r w:rsidR="00A2276F">
        <w:rPr>
          <w:rFonts w:eastAsiaTheme="minorHAnsi"/>
          <w:b/>
          <w:bCs/>
          <w:lang w:eastAsia="en-US"/>
        </w:rPr>
        <w:t>la solution logicielle</w:t>
      </w:r>
    </w:p>
    <w:p w14:paraId="18088BDC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986704" w14:paraId="7E4F5CB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45F9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2D23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986704" w14:paraId="099C4B0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91BC8" w14:textId="77777777" w:rsidR="008404AA" w:rsidRPr="003C22BB" w:rsidRDefault="008404AA" w:rsidP="003C22BB">
            <w:pPr>
              <w:pStyle w:val="CorpsA"/>
              <w:widowControl/>
              <w:suppressAutoHyphens w:val="0"/>
              <w:spacing w:after="0"/>
              <w:jc w:val="both"/>
              <w:rPr>
                <w:rFonts w:ascii="Arial" w:hAnsi="Arial" w:cs="Arial"/>
                <w:lang w:val="fr-FR"/>
              </w:rPr>
            </w:pPr>
            <w:r w:rsidRPr="008404AA">
              <w:rPr>
                <w:rFonts w:ascii="Arial" w:hAnsi="Arial" w:cs="Arial"/>
              </w:rPr>
              <w:t xml:space="preserve">Nous </w:t>
            </w:r>
            <w:r w:rsidRPr="003C22BB">
              <w:rPr>
                <w:rFonts w:ascii="Arial" w:hAnsi="Arial" w:cs="Arial"/>
                <w:lang w:val="fr-FR"/>
              </w:rPr>
              <w:t xml:space="preserve">utilisons actuellement des interfaces Siemens dans notre atelier. </w:t>
            </w:r>
          </w:p>
          <w:p w14:paraId="45A50A36" w14:textId="38AD8CA3" w:rsidR="00CD26AD" w:rsidRPr="008404AA" w:rsidRDefault="008404AA" w:rsidP="003C22BB">
            <w:pPr>
              <w:pStyle w:val="CorpsA"/>
              <w:widowControl/>
              <w:suppressAutoHyphens w:val="0"/>
              <w:spacing w:after="0"/>
              <w:jc w:val="both"/>
              <w:rPr>
                <w:rFonts w:ascii="Arial" w:hAnsi="Arial" w:cs="Arial"/>
                <w:lang w:val="fr-FR"/>
              </w:rPr>
            </w:pPr>
            <w:r w:rsidRPr="003C22BB">
              <w:rPr>
                <w:rFonts w:ascii="Arial" w:hAnsi="Arial" w:cs="Arial"/>
                <w:lang w:val="fr-FR"/>
              </w:rPr>
              <w:t>Pouvez-vous nous fournir des produits Siemens ou d'autres interfaces didactiques compatibles ou comparables</w:t>
            </w:r>
            <w:r w:rsidRPr="008404A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8DC2" w14:textId="77777777" w:rsidR="00CD26AD" w:rsidRPr="00986704" w:rsidRDefault="00CD26AD" w:rsidP="003C25FF">
            <w:pPr>
              <w:ind w:left="0"/>
            </w:pPr>
          </w:p>
        </w:tc>
      </w:tr>
      <w:tr w:rsidR="007729C9" w:rsidRPr="00986704" w14:paraId="6CCB48DB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9135" w14:textId="7750F452" w:rsidR="007729C9" w:rsidRDefault="007729C9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L’interface permet-elle de visualiser les basculements de table lors de la simulation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7459" w14:textId="77777777" w:rsidR="007729C9" w:rsidRPr="00986704" w:rsidRDefault="007729C9" w:rsidP="003C25FF">
            <w:pPr>
              <w:ind w:left="0"/>
            </w:pPr>
          </w:p>
        </w:tc>
      </w:tr>
      <w:tr w:rsidR="007729C9" w:rsidRPr="00986704" w14:paraId="193A1E0B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E3BD4" w14:textId="37EDB7E2" w:rsidR="007729C9" w:rsidRDefault="007729C9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L’interface est-elle du type conversationnel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A0CCE" w14:textId="77777777" w:rsidR="007729C9" w:rsidRPr="00986704" w:rsidRDefault="007729C9" w:rsidP="003C25FF">
            <w:pPr>
              <w:ind w:left="0"/>
            </w:pPr>
          </w:p>
        </w:tc>
      </w:tr>
      <w:tr w:rsidR="007729C9" w:rsidRPr="00986704" w14:paraId="6D76C16A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0D54" w14:textId="0DA80076" w:rsidR="007729C9" w:rsidRDefault="007729C9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La prise en main de l’interface est-elle </w:t>
            </w:r>
            <w:r w:rsidR="00A834A9">
              <w:rPr>
                <w:rFonts w:ascii="Arial" w:hAnsi="Arial" w:cs="Arial"/>
                <w:lang w:val="fr-FR"/>
              </w:rPr>
              <w:t>accessible et intuitive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3771" w14:textId="77777777" w:rsidR="007729C9" w:rsidRPr="00986704" w:rsidRDefault="007729C9" w:rsidP="003C25FF">
            <w:pPr>
              <w:ind w:left="0"/>
            </w:pPr>
          </w:p>
        </w:tc>
      </w:tr>
    </w:tbl>
    <w:p w14:paraId="7090005E" w14:textId="617E1360" w:rsidR="00CD26AD" w:rsidRPr="00986704" w:rsidRDefault="00CD26AD" w:rsidP="003C25FF">
      <w:pPr>
        <w:ind w:left="0"/>
      </w:pPr>
    </w:p>
    <w:p w14:paraId="095B6B94" w14:textId="4B9D760E" w:rsidR="00CD26AD" w:rsidRPr="00986704" w:rsidRDefault="00CD26AD" w:rsidP="003C25FF">
      <w:pPr>
        <w:ind w:left="0"/>
      </w:pPr>
    </w:p>
    <w:p w14:paraId="192C217E" w14:textId="39A5643B" w:rsidR="00986704" w:rsidRPr="00986704" w:rsidRDefault="00986704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986704">
        <w:rPr>
          <w:rFonts w:ascii="Arial" w:hAnsi="Arial" w:cs="Arial"/>
          <w:b/>
          <w:bCs/>
          <w:sz w:val="22"/>
          <w:szCs w:val="22"/>
        </w:rPr>
        <w:t xml:space="preserve">Sous-critère n° </w:t>
      </w:r>
      <w:r w:rsidR="00D422DE">
        <w:rPr>
          <w:rFonts w:ascii="Arial" w:hAnsi="Arial" w:cs="Arial"/>
          <w:b/>
          <w:bCs/>
          <w:sz w:val="22"/>
          <w:szCs w:val="22"/>
        </w:rPr>
        <w:t>4</w:t>
      </w:r>
      <w:r w:rsidRPr="00986704">
        <w:rPr>
          <w:rFonts w:ascii="Arial" w:hAnsi="Arial" w:cs="Arial"/>
          <w:b/>
          <w:bCs/>
          <w:sz w:val="22"/>
          <w:szCs w:val="22"/>
        </w:rPr>
        <w:t xml:space="preserve"> : </w:t>
      </w:r>
      <w:r w:rsidR="00497065" w:rsidRPr="00986704">
        <w:rPr>
          <w:rFonts w:ascii="Arial" w:hAnsi="Arial" w:cs="Arial"/>
          <w:b/>
        </w:rPr>
        <w:t xml:space="preserve">Engagements relatifs à la garantie </w:t>
      </w:r>
      <w:r w:rsidR="00497065">
        <w:rPr>
          <w:rFonts w:ascii="Arial" w:hAnsi="Arial" w:cs="Arial"/>
          <w:b/>
        </w:rPr>
        <w:t xml:space="preserve">et </w:t>
      </w:r>
      <w:r w:rsidRPr="00986704">
        <w:rPr>
          <w:rFonts w:ascii="Arial" w:hAnsi="Arial" w:cs="Arial"/>
          <w:b/>
          <w:bCs/>
          <w:sz w:val="22"/>
          <w:szCs w:val="22"/>
        </w:rPr>
        <w:t>Qualité du SAV</w:t>
      </w:r>
    </w:p>
    <w:p w14:paraId="4D0D9027" w14:textId="77777777" w:rsidR="00986704" w:rsidRPr="00986704" w:rsidRDefault="00986704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986704" w:rsidRPr="00986704" w14:paraId="201A512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F68C" w14:textId="77777777" w:rsidR="00986704" w:rsidRPr="00986704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0C30" w14:textId="77777777" w:rsidR="00986704" w:rsidRPr="00986704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986704" w14:paraId="10E32871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3794" w14:textId="0D5A9C79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  <w:r w:rsidRPr="00986704">
              <w:rPr>
                <w:rStyle w:val="Aucun"/>
                <w:rFonts w:ascii="Arial" w:hAnsi="Arial" w:cs="Arial"/>
              </w:rPr>
              <w:t>Préciser</w:t>
            </w:r>
            <w:r w:rsidRPr="00986704">
              <w:rPr>
                <w:rStyle w:val="Aucun"/>
                <w:rFonts w:ascii="Arial" w:eastAsia="SimSun" w:hAnsi="Arial" w:cs="Arial"/>
              </w:rPr>
              <w:t xml:space="preserve"> </w:t>
            </w:r>
            <w:r w:rsidR="00ED5543">
              <w:rPr>
                <w:rStyle w:val="Aucun"/>
                <w:rFonts w:ascii="Arial" w:eastAsia="SimSun" w:hAnsi="Arial" w:cs="Arial"/>
              </w:rPr>
              <w:t>la durée de la ga</w:t>
            </w:r>
            <w:r w:rsidR="00A6306C">
              <w:rPr>
                <w:rStyle w:val="Aucun"/>
                <w:rFonts w:ascii="Arial" w:eastAsia="SimSun" w:hAnsi="Arial" w:cs="Arial"/>
              </w:rPr>
              <w:t>r</w:t>
            </w:r>
            <w:r w:rsidR="00ED5543">
              <w:rPr>
                <w:rStyle w:val="Aucun"/>
                <w:rFonts w:ascii="Arial" w:eastAsia="SimSun" w:hAnsi="Arial" w:cs="Arial"/>
              </w:rPr>
              <w:t>antie</w:t>
            </w:r>
            <w:r w:rsidR="00A6306C">
              <w:rPr>
                <w:rStyle w:val="Aucun"/>
                <w:rFonts w:ascii="Arial" w:eastAsia="SimSun" w:hAnsi="Arial" w:cs="Arial"/>
              </w:rPr>
              <w:t xml:space="preserve"> de l’équipement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12D" w14:textId="77777777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1662ED" w:rsidRPr="00986704" w14:paraId="3D04465A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106" w14:textId="71046C56" w:rsidR="001662ED" w:rsidRPr="00986704" w:rsidRDefault="001629B3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>
              <w:rPr>
                <w:rStyle w:val="Aucun"/>
                <w:rFonts w:ascii="Arial" w:hAnsi="Arial" w:cs="Arial"/>
              </w:rPr>
              <w:t>In</w:t>
            </w:r>
            <w:r w:rsidR="001662ED">
              <w:rPr>
                <w:rStyle w:val="Aucun"/>
                <w:rFonts w:ascii="Arial" w:hAnsi="Arial" w:cs="Arial"/>
              </w:rPr>
              <w:t>diquer les modalités d’accès au SAV</w:t>
            </w:r>
            <w:r>
              <w:rPr>
                <w:rStyle w:val="Aucun"/>
                <w:rFonts w:ascii="Arial" w:hAnsi="Arial" w:cs="Arial"/>
              </w:rPr>
              <w:t xml:space="preserve">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0F6A" w14:textId="77777777" w:rsidR="001662ED" w:rsidRPr="00986704" w:rsidRDefault="001662E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497065" w:rsidRPr="00986704" w14:paraId="3DF54C2C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E69E" w14:textId="39DF8168" w:rsidR="00497065" w:rsidRPr="00986704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Style w:val="Aucun"/>
                <w:rFonts w:ascii="Arial" w:eastAsia="SimSun" w:hAnsi="Arial" w:cs="Arial"/>
              </w:rPr>
              <w:t>Indiquer les m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odalités d’interventions du </w:t>
            </w:r>
            <w:r w:rsidR="001629B3">
              <w:rPr>
                <w:rStyle w:val="Aucun"/>
                <w:rFonts w:ascii="Arial" w:eastAsia="SimSun" w:hAnsi="Arial" w:cs="Arial"/>
              </w:rPr>
              <w:t>SAV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 (hotline téléphonique, </w:t>
            </w:r>
            <w:proofErr w:type="spellStart"/>
            <w:r w:rsidR="00497065" w:rsidRPr="00986704">
              <w:rPr>
                <w:rStyle w:val="Aucun"/>
                <w:rFonts w:ascii="Arial" w:eastAsia="SimSun" w:hAnsi="Arial" w:cs="Arial"/>
              </w:rPr>
              <w:t>visio</w:t>
            </w:r>
            <w:proofErr w:type="spellEnd"/>
            <w:r w:rsidR="00497065" w:rsidRPr="00986704">
              <w:rPr>
                <w:rStyle w:val="Aucun"/>
                <w:rFonts w:ascii="Arial" w:eastAsia="SimSun" w:hAnsi="Arial" w:cs="Arial"/>
              </w:rPr>
              <w:t>, déplacement)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8DF" w14:textId="77777777" w:rsidR="00497065" w:rsidRPr="00986704" w:rsidRDefault="00497065" w:rsidP="003C25FF">
            <w:pPr>
              <w:ind w:left="0"/>
            </w:pPr>
          </w:p>
        </w:tc>
      </w:tr>
      <w:tr w:rsidR="00497065" w:rsidRPr="00986704" w14:paraId="4528E4A7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88D" w14:textId="44572497" w:rsidR="00497065" w:rsidRPr="00986704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Style w:val="Aucun"/>
                <w:rFonts w:ascii="Arial" w:eastAsia="SimSun" w:hAnsi="Arial" w:cs="Arial"/>
              </w:rPr>
              <w:t>Indiquer le d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élai </w:t>
            </w:r>
            <w:r>
              <w:rPr>
                <w:rStyle w:val="Aucun"/>
                <w:rFonts w:ascii="Arial" w:eastAsia="SimSun" w:hAnsi="Arial" w:cs="Arial"/>
              </w:rPr>
              <w:t xml:space="preserve">maximum 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>de prise en charge d’un problème technique par le SAV hotline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F7DD" w14:textId="77777777" w:rsidR="00497065" w:rsidRPr="00986704" w:rsidRDefault="00497065" w:rsidP="003C25FF">
            <w:pPr>
              <w:ind w:left="0"/>
            </w:pPr>
          </w:p>
        </w:tc>
      </w:tr>
      <w:tr w:rsidR="00497065" w:rsidRPr="00986704" w14:paraId="294A609E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02D0" w14:textId="21216887" w:rsidR="00497065" w:rsidRPr="00986704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Style w:val="Aucun"/>
                <w:rFonts w:ascii="Arial" w:eastAsia="SimSun" w:hAnsi="Arial" w:cs="Arial"/>
              </w:rPr>
              <w:t>Indiquer le d</w:t>
            </w:r>
            <w:r w:rsidRPr="00986704">
              <w:rPr>
                <w:rStyle w:val="Aucun"/>
                <w:rFonts w:ascii="Arial" w:eastAsia="SimSun" w:hAnsi="Arial" w:cs="Arial"/>
              </w:rPr>
              <w:t>élai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 maximum d’intervention sur site d’un ingénieur SAV après prise en charge d’un problème technique/panne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9C56" w14:textId="77777777" w:rsidR="00497065" w:rsidRPr="00986704" w:rsidRDefault="00497065" w:rsidP="003C25FF">
            <w:pPr>
              <w:ind w:left="0"/>
            </w:pPr>
          </w:p>
        </w:tc>
      </w:tr>
    </w:tbl>
    <w:p w14:paraId="791B61B2" w14:textId="77777777" w:rsidR="00497065" w:rsidRPr="00986704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p w14:paraId="2A7FD0D8" w14:textId="05B32192" w:rsidR="00497065" w:rsidRPr="00986704" w:rsidRDefault="00497065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986704">
        <w:rPr>
          <w:b/>
          <w:sz w:val="24"/>
          <w:szCs w:val="24"/>
          <w:u w:val="single"/>
        </w:rPr>
        <w:t>Critère n°</w:t>
      </w:r>
      <w:r>
        <w:rPr>
          <w:b/>
          <w:sz w:val="24"/>
          <w:szCs w:val="24"/>
          <w:u w:val="single"/>
        </w:rPr>
        <w:t>3</w:t>
      </w:r>
      <w:r w:rsidRPr="00986704">
        <w:rPr>
          <w:b/>
          <w:sz w:val="24"/>
          <w:szCs w:val="24"/>
          <w:u w:val="single"/>
        </w:rPr>
        <w:t xml:space="preserve"> : </w:t>
      </w:r>
      <w:r w:rsidR="00A6306C">
        <w:rPr>
          <w:b/>
          <w:sz w:val="24"/>
          <w:szCs w:val="24"/>
          <w:u w:val="single"/>
        </w:rPr>
        <w:t>délai de livraison</w:t>
      </w:r>
      <w:r w:rsidRPr="00497065">
        <w:rPr>
          <w:b/>
          <w:sz w:val="24"/>
          <w:szCs w:val="24"/>
          <w:u w:val="single"/>
        </w:rPr>
        <w:t xml:space="preserve"> </w:t>
      </w:r>
      <w:r w:rsidR="00A6306C">
        <w:rPr>
          <w:b/>
          <w:sz w:val="24"/>
          <w:szCs w:val="24"/>
          <w:u w:val="single"/>
        </w:rPr>
        <w:t>10</w:t>
      </w:r>
      <w:r w:rsidR="002A151A">
        <w:rPr>
          <w:b/>
          <w:sz w:val="24"/>
          <w:szCs w:val="24"/>
          <w:u w:val="single"/>
        </w:rPr>
        <w:t xml:space="preserve"> points</w:t>
      </w:r>
    </w:p>
    <w:p w14:paraId="6412031A" w14:textId="77777777" w:rsidR="00497065" w:rsidRPr="00986704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497065" w:rsidRPr="00986704" w14:paraId="5BFECE3E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E1E6" w14:textId="77777777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0C26" w14:textId="77777777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986704" w14:paraId="1C2C4300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9D51" w14:textId="4F5DE32D" w:rsidR="00497065" w:rsidRPr="00986704" w:rsidRDefault="003C25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Précisez le</w:t>
            </w:r>
            <w:r w:rsidR="00CC0847">
              <w:rPr>
                <w:rFonts w:ascii="Arial" w:hAnsi="Arial" w:cs="Arial"/>
                <w:lang w:val="fr-FR"/>
              </w:rPr>
              <w:t xml:space="preserve"> délai de livraison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FB7A" w14:textId="77777777" w:rsidR="00497065" w:rsidRPr="00986704" w:rsidRDefault="00497065" w:rsidP="003C25FF">
            <w:pPr>
              <w:ind w:left="0"/>
            </w:pPr>
          </w:p>
        </w:tc>
      </w:tr>
    </w:tbl>
    <w:p w14:paraId="59F0D934" w14:textId="77777777" w:rsidR="00CC0847" w:rsidRPr="00986704" w:rsidRDefault="00CC0847" w:rsidP="003C25FF">
      <w:pPr>
        <w:tabs>
          <w:tab w:val="left" w:pos="5103"/>
        </w:tabs>
        <w:ind w:left="0"/>
        <w:jc w:val="left"/>
        <w:rPr>
          <w:b/>
        </w:rPr>
      </w:pPr>
    </w:p>
    <w:p w14:paraId="66028100" w14:textId="77777777" w:rsidR="00207E04" w:rsidRDefault="00207E04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0B3E99DF" w14:textId="77777777" w:rsidR="00207E04" w:rsidRDefault="00207E04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0497FDC9" w14:textId="77777777" w:rsidR="00207E04" w:rsidRDefault="00207E04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5EC3A086" w14:textId="77777777" w:rsidR="00F27D05" w:rsidRDefault="00F27D05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12A49922" w14:textId="77777777" w:rsidR="00F27D05" w:rsidRDefault="00F27D05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07C9959B" w14:textId="11F22C92" w:rsidR="00CC0847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CC0847">
        <w:rPr>
          <w:b/>
          <w:sz w:val="24"/>
          <w:szCs w:val="24"/>
          <w:u w:val="single"/>
        </w:rPr>
        <w:lastRenderedPageBreak/>
        <w:t xml:space="preserve">Critère n°4 : </w:t>
      </w:r>
      <w:r w:rsidRPr="00CC0847">
        <w:rPr>
          <w:b/>
          <w:u w:val="single"/>
        </w:rPr>
        <w:t>Démarche environnementale</w:t>
      </w:r>
      <w:r w:rsidRPr="00CC0847">
        <w:rPr>
          <w:b/>
          <w:sz w:val="24"/>
          <w:szCs w:val="24"/>
          <w:u w:val="single"/>
        </w:rPr>
        <w:t xml:space="preserve"> </w:t>
      </w:r>
      <w:r w:rsidR="00A2276F">
        <w:rPr>
          <w:b/>
          <w:sz w:val="24"/>
          <w:szCs w:val="24"/>
          <w:u w:val="single"/>
        </w:rPr>
        <w:t>10 points</w:t>
      </w:r>
    </w:p>
    <w:p w14:paraId="3C0323CC" w14:textId="77777777" w:rsidR="00CC0847" w:rsidRPr="00CC0847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5B7D1C7F" w14:textId="24253A33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CC0847">
        <w:rPr>
          <w:b/>
        </w:rPr>
        <w:t xml:space="preserve">Sous-critère n° 1 : </w:t>
      </w:r>
      <w:r w:rsidR="00A6306C" w:rsidRPr="00A6306C">
        <w:rPr>
          <w:b/>
        </w:rPr>
        <w:t xml:space="preserve">Consommation électrique, fluide, </w:t>
      </w:r>
      <w:r w:rsidR="00A6306C">
        <w:rPr>
          <w:b/>
        </w:rPr>
        <w:t>5</w:t>
      </w:r>
    </w:p>
    <w:p w14:paraId="7990C5A7" w14:textId="77777777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986704" w14:paraId="74FA3452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3FAE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E2A2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303A8A" w:rsidRPr="00986704" w14:paraId="61E37DA0" w14:textId="77777777" w:rsidTr="00DA7300">
        <w:trPr>
          <w:trHeight w:val="492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15AE" w14:textId="6EF53347" w:rsidR="00303A8A" w:rsidRPr="00303A8A" w:rsidRDefault="00A6306C" w:rsidP="00303A8A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Préciser la p</w:t>
            </w:r>
            <w:r w:rsidRPr="00CC0847">
              <w:rPr>
                <w:rFonts w:ascii="Arial" w:hAnsi="Arial" w:cs="Arial"/>
                <w:lang w:val="fr-FR"/>
              </w:rPr>
              <w:t xml:space="preserve">uissance électrique (en kW ou kVA)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8C2E" w14:textId="77777777" w:rsidR="00303A8A" w:rsidRPr="00986704" w:rsidRDefault="00303A8A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303A8A" w:rsidRPr="00986704" w14:paraId="50E6FA5D" w14:textId="77777777" w:rsidTr="00DA7300">
        <w:trPr>
          <w:trHeight w:val="530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2697" w14:textId="3CE29CA0" w:rsidR="00303A8A" w:rsidRDefault="00303A8A" w:rsidP="00303A8A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Préciser la consommation</w:t>
            </w:r>
            <w:r w:rsidR="00DA7300">
              <w:t xml:space="preserve"> </w:t>
            </w:r>
            <w:r w:rsidR="00DA7300" w:rsidRPr="00DA7300">
              <w:rPr>
                <w:rFonts w:ascii="Arial" w:hAnsi="Arial" w:cs="Arial"/>
                <w:lang w:val="fr-FR"/>
              </w:rPr>
              <w:t>électrique,</w:t>
            </w:r>
            <w:proofErr w:type="spellStart"/>
            <w:r w:rsidR="00DA7300" w:rsidRPr="00DA7300">
              <w:rPr>
                <w:rFonts w:ascii="Arial" w:hAnsi="Arial" w:cs="Arial"/>
                <w:lang w:val="fr-FR"/>
              </w:rPr>
              <w:t xml:space="preserve"> </w:t>
            </w:r>
            <w:proofErr w:type="spellEnd"/>
            <w:r w:rsidR="00DA7300" w:rsidRPr="00DA7300">
              <w:rPr>
                <w:rFonts w:ascii="Arial" w:hAnsi="Arial" w:cs="Arial"/>
                <w:lang w:val="fr-FR"/>
              </w:rPr>
              <w:t xml:space="preserve">fluide, </w:t>
            </w:r>
            <w:proofErr w:type="spellStart"/>
            <w:r w:rsidR="00DA7300" w:rsidRPr="00DA7300">
              <w:rPr>
                <w:rFonts w:ascii="Arial" w:hAnsi="Arial" w:cs="Arial"/>
                <w:lang w:val="fr-FR"/>
              </w:rPr>
              <w:t>etc</w:t>
            </w:r>
            <w:proofErr w:type="spellEnd"/>
            <w:r w:rsidR="00DA7300" w:rsidRPr="00DA7300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622C" w14:textId="77777777" w:rsidR="00303A8A" w:rsidRPr="00986704" w:rsidRDefault="00303A8A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</w:tbl>
    <w:p w14:paraId="1A6E6E10" w14:textId="77777777" w:rsidR="00CC0847" w:rsidRPr="00CC0847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bookmarkStart w:id="0" w:name="_GoBack"/>
      <w:bookmarkEnd w:id="0"/>
    </w:p>
    <w:p w14:paraId="19810D31" w14:textId="09671869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CC0847">
        <w:rPr>
          <w:b/>
        </w:rPr>
        <w:t xml:space="preserve">Sous-critère n° </w:t>
      </w:r>
      <w:r>
        <w:rPr>
          <w:b/>
        </w:rPr>
        <w:t>2</w:t>
      </w:r>
      <w:r w:rsidRPr="00CC0847">
        <w:rPr>
          <w:b/>
        </w:rPr>
        <w:t xml:space="preserve"> : </w:t>
      </w:r>
      <w:r w:rsidR="003C25FF" w:rsidRPr="003C25FF">
        <w:rPr>
          <w:b/>
        </w:rPr>
        <w:t xml:space="preserve">Durée de disponibilité et de commercialisation des pièces détachées (degré de réparabilité) </w:t>
      </w:r>
    </w:p>
    <w:p w14:paraId="06E3DF2E" w14:textId="77777777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986704" w14:paraId="248101C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9B09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925E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986704" w14:paraId="0E875AA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2323" w14:textId="33A9E7E8" w:rsidR="00CC0847" w:rsidRPr="00986704" w:rsidRDefault="00A6306C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A6306C">
              <w:rPr>
                <w:rFonts w:ascii="Arial" w:hAnsi="Arial" w:cs="Arial"/>
                <w:lang w:val="fr-FR"/>
              </w:rPr>
              <w:t>Durée de disponibilité et de commercialisation des pièces détachées (degré de réparabilité)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A225" w14:textId="77777777" w:rsidR="00CC0847" w:rsidRPr="00986704" w:rsidRDefault="00CC0847" w:rsidP="003C25FF">
            <w:pPr>
              <w:ind w:left="0"/>
            </w:pPr>
          </w:p>
        </w:tc>
      </w:tr>
    </w:tbl>
    <w:p w14:paraId="29B4540C" w14:textId="0B6FA490" w:rsidR="00A2276F" w:rsidRDefault="00A2276F" w:rsidP="00A2276F">
      <w:pPr>
        <w:rPr>
          <w:lang w:eastAsia="zh-CN"/>
        </w:rPr>
      </w:pPr>
    </w:p>
    <w:p w14:paraId="06090D35" w14:textId="303E4548" w:rsidR="00A2276F" w:rsidRPr="00243DED" w:rsidRDefault="00A2276F" w:rsidP="00A2276F">
      <w:pPr>
        <w:rPr>
          <w:b/>
          <w:u w:val="single"/>
          <w:lang w:eastAsia="zh-CN"/>
        </w:rPr>
      </w:pPr>
      <w:r w:rsidRPr="009238D7">
        <w:rPr>
          <w:lang w:eastAsia="zh-CN"/>
        </w:rPr>
        <w:t xml:space="preserve">A titre indicatif, le soumissionnaire fournira également </w:t>
      </w:r>
      <w:r w:rsidRPr="00243DED">
        <w:rPr>
          <w:b/>
          <w:u w:val="single"/>
          <w:lang w:eastAsia="zh-CN"/>
        </w:rPr>
        <w:t xml:space="preserve">une liste des consommables </w:t>
      </w:r>
      <w:r w:rsidR="00F90691">
        <w:rPr>
          <w:b/>
          <w:u w:val="single"/>
          <w:lang w:eastAsia="zh-CN"/>
        </w:rPr>
        <w:t xml:space="preserve">et/ou pièces </w:t>
      </w:r>
      <w:r w:rsidRPr="00243DED">
        <w:rPr>
          <w:b/>
          <w:u w:val="single"/>
          <w:lang w:eastAsia="zh-CN"/>
        </w:rPr>
        <w:t xml:space="preserve">nécessaires pour le </w:t>
      </w:r>
      <w:r w:rsidRPr="00243DED">
        <w:rPr>
          <w:b/>
          <w:u w:val="single"/>
        </w:rPr>
        <w:t>fonctionnement de l’équipement</w:t>
      </w:r>
      <w:r w:rsidR="00243DED" w:rsidRPr="00243DED">
        <w:rPr>
          <w:b/>
          <w:u w:val="single"/>
        </w:rPr>
        <w:t xml:space="preserve"> et leur coût</w:t>
      </w:r>
    </w:p>
    <w:sectPr w:rsidR="00A2276F" w:rsidRPr="00243DED" w:rsidSect="00D422DE">
      <w:footerReference w:type="default" r:id="rId9"/>
      <w:pgSz w:w="11906" w:h="16838" w:code="9"/>
      <w:pgMar w:top="851" w:right="1133" w:bottom="851" w:left="851" w:header="720" w:footer="57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589EA" w14:textId="77777777" w:rsidR="007E4236" w:rsidRDefault="007E4236" w:rsidP="00753D9A">
      <w:pPr>
        <w:spacing w:line="240" w:lineRule="auto"/>
      </w:pPr>
      <w:r>
        <w:separator/>
      </w:r>
    </w:p>
  </w:endnote>
  <w:endnote w:type="continuationSeparator" w:id="0">
    <w:p w14:paraId="16F4DF29" w14:textId="77777777" w:rsidR="007E4236" w:rsidRDefault="007E4236" w:rsidP="00753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023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4DFAC" w14:textId="591ADC64" w:rsidR="00753D9A" w:rsidRDefault="00753D9A" w:rsidP="00753D9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37264" w14:textId="77777777" w:rsidR="007E4236" w:rsidRDefault="007E4236" w:rsidP="00753D9A">
      <w:pPr>
        <w:spacing w:line="240" w:lineRule="auto"/>
      </w:pPr>
      <w:r>
        <w:separator/>
      </w:r>
    </w:p>
  </w:footnote>
  <w:footnote w:type="continuationSeparator" w:id="0">
    <w:p w14:paraId="16B01FCE" w14:textId="77777777" w:rsidR="007E4236" w:rsidRDefault="007E4236" w:rsidP="00753D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BA8"/>
    <w:multiLevelType w:val="hybridMultilevel"/>
    <w:tmpl w:val="7884F4E2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79752E"/>
    <w:multiLevelType w:val="multilevel"/>
    <w:tmpl w:val="3330FE0C"/>
    <w:numStyleLink w:val="Style2import"/>
  </w:abstractNum>
  <w:abstractNum w:abstractNumId="2" w15:restartNumberingAfterBreak="0">
    <w:nsid w:val="2CB145A9"/>
    <w:multiLevelType w:val="multilevel"/>
    <w:tmpl w:val="233C1F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D375A38"/>
    <w:multiLevelType w:val="hybridMultilevel"/>
    <w:tmpl w:val="C9520C68"/>
    <w:lvl w:ilvl="0" w:tplc="FFB6A4D4">
      <w:start w:val="1"/>
      <w:numFmt w:val="decimal"/>
      <w:lvlText w:val="%1."/>
      <w:lvlJc w:val="right"/>
      <w:pPr>
        <w:ind w:left="1077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ABF4C06"/>
    <w:multiLevelType w:val="hybridMultilevel"/>
    <w:tmpl w:val="B05C29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1361C"/>
    <w:multiLevelType w:val="hybridMultilevel"/>
    <w:tmpl w:val="494AEBFA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7C1DDC"/>
    <w:multiLevelType w:val="multilevel"/>
    <w:tmpl w:val="3330FE0C"/>
    <w:styleLink w:val="Style2import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2016" w:hanging="9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6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074" w:hanging="13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4132" w:hanging="16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63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5190" w:hanging="20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8E65E8B"/>
    <w:multiLevelType w:val="hybridMultilevel"/>
    <w:tmpl w:val="9B105ECC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  <w:lvlOverride w:ilvl="0">
      <w:startOverride w:val="3"/>
      <w:lvl w:ilvl="0">
        <w:start w:val="3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821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77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51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3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2217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89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2915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952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16"/>
    <w:rsid w:val="00076220"/>
    <w:rsid w:val="000769A2"/>
    <w:rsid w:val="00096C31"/>
    <w:rsid w:val="000C5E1D"/>
    <w:rsid w:val="000F48EE"/>
    <w:rsid w:val="001629B3"/>
    <w:rsid w:val="001659A9"/>
    <w:rsid w:val="001662ED"/>
    <w:rsid w:val="001A0891"/>
    <w:rsid w:val="00207E04"/>
    <w:rsid w:val="0021535D"/>
    <w:rsid w:val="00243DED"/>
    <w:rsid w:val="00261816"/>
    <w:rsid w:val="002A151A"/>
    <w:rsid w:val="002B5DC5"/>
    <w:rsid w:val="00303A8A"/>
    <w:rsid w:val="003A4930"/>
    <w:rsid w:val="003C22BB"/>
    <w:rsid w:val="003C25FF"/>
    <w:rsid w:val="003F2704"/>
    <w:rsid w:val="004104CC"/>
    <w:rsid w:val="00435FD3"/>
    <w:rsid w:val="004833CA"/>
    <w:rsid w:val="00493451"/>
    <w:rsid w:val="00497065"/>
    <w:rsid w:val="004E0B89"/>
    <w:rsid w:val="004E4843"/>
    <w:rsid w:val="00554C72"/>
    <w:rsid w:val="00555481"/>
    <w:rsid w:val="00590FE1"/>
    <w:rsid w:val="00680E4B"/>
    <w:rsid w:val="006C4E8D"/>
    <w:rsid w:val="007013CD"/>
    <w:rsid w:val="00711AD6"/>
    <w:rsid w:val="00715A33"/>
    <w:rsid w:val="007370EF"/>
    <w:rsid w:val="00743BE4"/>
    <w:rsid w:val="00753D9A"/>
    <w:rsid w:val="007729C9"/>
    <w:rsid w:val="007B3956"/>
    <w:rsid w:val="007B416F"/>
    <w:rsid w:val="007C0815"/>
    <w:rsid w:val="007D6089"/>
    <w:rsid w:val="007E4236"/>
    <w:rsid w:val="008404AA"/>
    <w:rsid w:val="00845369"/>
    <w:rsid w:val="00855C91"/>
    <w:rsid w:val="00862793"/>
    <w:rsid w:val="008631D5"/>
    <w:rsid w:val="00863D15"/>
    <w:rsid w:val="00874D24"/>
    <w:rsid w:val="008A4835"/>
    <w:rsid w:val="008E54D5"/>
    <w:rsid w:val="00986704"/>
    <w:rsid w:val="00986824"/>
    <w:rsid w:val="009875DA"/>
    <w:rsid w:val="009A0BA3"/>
    <w:rsid w:val="009D29C1"/>
    <w:rsid w:val="00A2276F"/>
    <w:rsid w:val="00A6306C"/>
    <w:rsid w:val="00A7209F"/>
    <w:rsid w:val="00A834A9"/>
    <w:rsid w:val="00AA7C27"/>
    <w:rsid w:val="00AB0346"/>
    <w:rsid w:val="00AC7537"/>
    <w:rsid w:val="00B33B7D"/>
    <w:rsid w:val="00B90E55"/>
    <w:rsid w:val="00BA255E"/>
    <w:rsid w:val="00C14775"/>
    <w:rsid w:val="00C2696F"/>
    <w:rsid w:val="00C8395A"/>
    <w:rsid w:val="00CA4AFF"/>
    <w:rsid w:val="00CC0847"/>
    <w:rsid w:val="00CC7261"/>
    <w:rsid w:val="00CD26AD"/>
    <w:rsid w:val="00CF7DBA"/>
    <w:rsid w:val="00D02737"/>
    <w:rsid w:val="00D422DE"/>
    <w:rsid w:val="00D76B38"/>
    <w:rsid w:val="00DA7300"/>
    <w:rsid w:val="00E42217"/>
    <w:rsid w:val="00ED5543"/>
    <w:rsid w:val="00EE540A"/>
    <w:rsid w:val="00F27D05"/>
    <w:rsid w:val="00F444C2"/>
    <w:rsid w:val="00F651DC"/>
    <w:rsid w:val="00F72F37"/>
    <w:rsid w:val="00F90691"/>
    <w:rsid w:val="00FC2055"/>
    <w:rsid w:val="00F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634F8A"/>
  <w15:chartTrackingRefBased/>
  <w15:docId w15:val="{FF1D4BD4-20DC-4705-BCE3-FC4F315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261"/>
    <w:pPr>
      <w:widowControl w:val="0"/>
      <w:adjustRightInd w:val="0"/>
      <w:spacing w:after="0" w:line="360" w:lineRule="atLeast"/>
      <w:ind w:left="357"/>
      <w:jc w:val="both"/>
      <w:textAlignment w:val="baseline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013CD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13CD"/>
    <w:pPr>
      <w:keepNext/>
      <w:keepLines/>
      <w:spacing w:before="16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 w:after="120" w:line="240" w:lineRule="auto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013CD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Titre2Car">
    <w:name w:val="Titre 2 Car"/>
    <w:link w:val="Titre2"/>
    <w:uiPriority w:val="9"/>
    <w:rsid w:val="007013CD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3Car">
    <w:name w:val="Titre 3 Car"/>
    <w:link w:val="Titre3"/>
    <w:uiPriority w:val="9"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pPr>
      <w:spacing w:line="240" w:lineRule="auto"/>
    </w:pPr>
    <w:rPr>
      <w:b/>
      <w:b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013CD"/>
    <w:pPr>
      <w:spacing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numPr>
        <w:ilvl w:val="1"/>
      </w:numPr>
      <w:spacing w:after="240" w:line="240" w:lineRule="auto"/>
      <w:ind w:left="357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paragraph" w:styleId="Sansinterligne">
    <w:name w:val="No Spacing"/>
    <w:uiPriority w:val="1"/>
    <w:qFormat/>
    <w:rsid w:val="007013CD"/>
    <w:pPr>
      <w:spacing w:after="0" w:line="240" w:lineRule="auto"/>
    </w:pPr>
  </w:style>
  <w:style w:type="paragraph" w:styleId="Paragraphedeliste">
    <w:name w:val="List Paragraph"/>
    <w:basedOn w:val="Normal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link w:val="Citation"/>
    <w:uiPriority w:val="29"/>
    <w:rsid w:val="007013C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Accentuationlgre">
    <w:name w:val="Subtle Emphasis"/>
    <w:uiPriority w:val="19"/>
    <w:qFormat/>
    <w:rsid w:val="007013CD"/>
    <w:rPr>
      <w:i/>
      <w:iCs/>
      <w:color w:val="595959"/>
    </w:rPr>
  </w:style>
  <w:style w:type="character" w:styleId="Accentuationintense">
    <w:name w:val="Intense Emphasis"/>
    <w:uiPriority w:val="21"/>
    <w:qFormat/>
    <w:rsid w:val="007013CD"/>
    <w:rPr>
      <w:b/>
      <w:bCs/>
      <w:i/>
      <w:iCs/>
    </w:rPr>
  </w:style>
  <w:style w:type="character" w:styleId="Rfrencelgr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character" w:customStyle="1" w:styleId="DCETitre1Car">
    <w:name w:val="DCE Titre 1 Car"/>
    <w:basedOn w:val="Titre1Car"/>
    <w:link w:val="DCETitre1"/>
    <w:locked/>
    <w:rsid w:val="004E0B89"/>
    <w:rPr>
      <w:rFonts w:ascii="Times New Roman" w:eastAsiaTheme="majorEastAsia" w:hAnsi="Times New Roman" w:cstheme="majorBidi"/>
      <w:color w:val="2E74B5"/>
      <w:sz w:val="24"/>
      <w:szCs w:val="28"/>
    </w:r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one" w:sz="0" w:space="0" w:color="auto"/>
      </w:pBdr>
      <w:adjustRightInd/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rsid w:val="004E0B89"/>
    <w:pPr>
      <w:keepLines/>
      <w:overflowPunct w:val="0"/>
      <w:autoSpaceDE w:val="0"/>
      <w:autoSpaceDN w:val="0"/>
      <w:adjustRightInd w:val="0"/>
      <w:spacing w:before="240" w:after="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character" w:customStyle="1" w:styleId="Aucun">
    <w:name w:val="Aucun"/>
    <w:rsid w:val="00F72F37"/>
    <w:rPr>
      <w:lang w:val="fr-FR"/>
    </w:rPr>
  </w:style>
  <w:style w:type="table" w:customStyle="1" w:styleId="TableNormal">
    <w:name w:val="Table Normal"/>
    <w:rsid w:val="00F72F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F72F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yle2import">
    <w:name w:val="Style 2 importé"/>
    <w:rsid w:val="007B416F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59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9A9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54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26A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26175-15B6-4D61-A4FD-DF613E4E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625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cp:keywords/>
  <dc:description/>
  <cp:lastModifiedBy>DUCHESNE Marjorie</cp:lastModifiedBy>
  <cp:revision>10</cp:revision>
  <dcterms:created xsi:type="dcterms:W3CDTF">2025-06-17T08:11:00Z</dcterms:created>
  <dcterms:modified xsi:type="dcterms:W3CDTF">2025-06-24T13:38:00Z</dcterms:modified>
</cp:coreProperties>
</file>